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Accesorios</w:t>
      </w:r>
    </w:p>
    <w:p/>
    <w:p>
      <w:pPr/>
      <w:r>
        <w:rPr>
          <w:b w:val="1"/>
          <w:bCs w:val="1"/>
        </w:rPr>
        <w:t xml:space="preserve">Adaptador de superficie Control Pro IP54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36 x 120 x 120 mm;Garantía de fabricante: 5 años;Variante: Blanco;UE1, EAN: 4007841000363;Color: Blanco;Color, RAL: 9010;Contenido del paquete: 1;Índice de protección: IP 54;Producto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000363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Adaptador de superficie Control Pro IP54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2026-08-21T01:41:50+02:00</dcterms:created>
  <dcterms:modified xsi:type="dcterms:W3CDTF">2026-08-21T01:41:50+02:00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